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b w:val="1"/>
          <w:bCs w:val="1"/>
          <w:sz w:val="24"/>
          <w:szCs w:val="24"/>
        </w:rPr>
      </w:pPr>
      <w:r>
        <w:rPr>
          <w:rFonts w:ascii="Arial" w:hAnsi="Arial"/>
          <w:b w:val="1"/>
          <w:bCs w:val="1"/>
          <w:sz w:val="24"/>
          <w:szCs w:val="24"/>
          <w:rtl w:val="0"/>
          <w:lang w:val="en-US"/>
        </w:rPr>
        <w:t>CO-DIAGNOSTICS RIBBON-CUTTING</w:t>
      </w:r>
    </w:p>
    <w:p>
      <w:pPr>
        <w:pStyle w:val="Body"/>
        <w:rPr>
          <w:rFonts w:ascii="Arial" w:cs="Arial" w:hAnsi="Arial" w:eastAsia="Arial"/>
          <w:b w:val="1"/>
          <w:bCs w:val="1"/>
          <w:sz w:val="24"/>
          <w:szCs w:val="24"/>
        </w:rPr>
      </w:pPr>
      <w:r>
        <w:rPr>
          <w:rFonts w:ascii="Arial" w:hAnsi="Arial"/>
          <w:b w:val="1"/>
          <w:bCs w:val="1"/>
          <w:sz w:val="24"/>
          <w:szCs w:val="24"/>
          <w:rtl w:val="0"/>
          <w:lang w:val="en-US"/>
        </w:rPr>
        <w:t>STATEMENT</w:t>
      </w:r>
    </w:p>
    <w:p>
      <w:pPr>
        <w:pStyle w:val="Body"/>
        <w:rPr>
          <w:rFonts w:ascii="Arial" w:cs="Arial" w:hAnsi="Arial" w:eastAsia="Arial"/>
          <w:b w:val="1"/>
          <w:bCs w:val="1"/>
          <w:sz w:val="24"/>
          <w:szCs w:val="24"/>
        </w:rPr>
      </w:pPr>
      <w:r>
        <w:rPr>
          <w:rFonts w:ascii="Arial" w:hAnsi="Arial"/>
          <w:b w:val="1"/>
          <w:bCs w:val="1"/>
          <w:sz w:val="24"/>
          <w:szCs w:val="24"/>
          <w:rtl w:val="0"/>
          <w:lang w:val="en-US"/>
        </w:rPr>
        <w:t>READ BY MARK WELCKER, DIRECTOR OF BUSINESS OUTREACH</w:t>
      </w:r>
    </w:p>
    <w:p>
      <w:pPr>
        <w:pStyle w:val="Body"/>
        <w:rPr>
          <w:rFonts w:ascii="Arial" w:cs="Arial" w:hAnsi="Arial" w:eastAsia="Arial"/>
          <w:b w:val="1"/>
          <w:bCs w:val="1"/>
          <w:sz w:val="24"/>
          <w:szCs w:val="24"/>
        </w:rPr>
      </w:pPr>
      <w:r>
        <w:rPr>
          <w:rFonts w:ascii="Arial" w:hAnsi="Arial"/>
          <w:b w:val="1"/>
          <w:bCs w:val="1"/>
          <w:sz w:val="24"/>
          <w:szCs w:val="24"/>
          <w:rtl w:val="0"/>
          <w:lang w:val="en-US"/>
        </w:rPr>
        <w:t>OFFICE OF SENATOR LEE</w:t>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APRIL 11, 20224</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Good afternoon, everyone. Senator Lee wishes he could be here in person to celebrate this occasion with you, but as you may know, the Senate is in session this week. He has asked me to express his excitement about the incredible strides being made right here in Utah.</w:t>
      </w:r>
    </w:p>
    <w:p>
      <w:pPr>
        <w:pStyle w:val="Body"/>
        <w:rPr>
          <w:rFonts w:ascii="Arial" w:cs="Arial" w:hAnsi="Arial" w:eastAsia="Arial"/>
          <w:sz w:val="24"/>
          <w:szCs w:val="24"/>
        </w:rPr>
      </w:pPr>
      <w:r>
        <w:rPr>
          <w:rFonts w:ascii="Arial" w:hAnsi="Arial" w:hint="default"/>
          <w:sz w:val="24"/>
          <w:szCs w:val="24"/>
          <w:rtl w:val="0"/>
        </w:rPr>
        <w:t> </w:t>
      </w:r>
    </w:p>
    <w:p>
      <w:pPr>
        <w:pStyle w:val="Body"/>
        <w:rPr>
          <w:rFonts w:ascii="Arial" w:cs="Arial" w:hAnsi="Arial" w:eastAsia="Arial"/>
          <w:sz w:val="24"/>
          <w:szCs w:val="24"/>
        </w:rPr>
      </w:pPr>
      <w:r>
        <w:rPr>
          <w:rFonts w:ascii="Arial" w:hAnsi="Arial"/>
          <w:sz w:val="24"/>
          <w:szCs w:val="24"/>
          <w:rtl w:val="0"/>
          <w:lang w:val="en-US"/>
        </w:rPr>
        <w:t>Our state is rapidly becoming a national leader in the life sciences industry, and the opening of Co-Diagnostics</w:t>
      </w:r>
      <w:r>
        <w:rPr>
          <w:rFonts w:ascii="Arial" w:hAnsi="Arial" w:hint="default"/>
          <w:sz w:val="24"/>
          <w:szCs w:val="24"/>
          <w:rtl w:val="1"/>
        </w:rPr>
        <w:t xml:space="preserve">’ </w:t>
      </w:r>
      <w:r>
        <w:rPr>
          <w:rFonts w:ascii="Arial" w:hAnsi="Arial"/>
          <w:sz w:val="24"/>
          <w:szCs w:val="24"/>
          <w:rtl w:val="0"/>
          <w:lang w:val="en-US"/>
        </w:rPr>
        <w:t>new facility is an example of this growth. This facility is set to manufacture a novel at-home PCR diagnostic platform, creating 400 new jobs, significantly boosting our local economy, and further establishing Utah as a hub for medical technology.</w:t>
      </w:r>
    </w:p>
    <w:p>
      <w:pPr>
        <w:pStyle w:val="Body"/>
        <w:rPr>
          <w:rFonts w:ascii="Arial" w:cs="Arial" w:hAnsi="Arial" w:eastAsia="Arial"/>
          <w:sz w:val="24"/>
          <w:szCs w:val="24"/>
        </w:rPr>
      </w:pPr>
      <w:r>
        <w:rPr>
          <w:rFonts w:ascii="Arial" w:hAnsi="Arial" w:hint="default"/>
          <w:sz w:val="24"/>
          <w:szCs w:val="24"/>
          <w:rtl w:val="0"/>
        </w:rPr>
        <w:t> </w:t>
      </w:r>
    </w:p>
    <w:p>
      <w:pPr>
        <w:pStyle w:val="Body"/>
        <w:rPr>
          <w:rFonts w:ascii="Arial" w:cs="Arial" w:hAnsi="Arial" w:eastAsia="Arial"/>
          <w:sz w:val="24"/>
          <w:szCs w:val="24"/>
        </w:rPr>
      </w:pPr>
      <w:r>
        <w:rPr>
          <w:rFonts w:ascii="Arial" w:hAnsi="Arial"/>
          <w:sz w:val="24"/>
          <w:szCs w:val="24"/>
          <w:rtl w:val="0"/>
          <w:lang w:val="en-US"/>
        </w:rPr>
        <w:t>Senator Lee extends his warmest congratulations to the entire Co-Diagnostics team. Your efforts are truly making a difference in patients' lives, and you are playing a pivotal role in powering our state</w:t>
      </w:r>
      <w:r>
        <w:rPr>
          <w:rFonts w:ascii="Arial" w:hAnsi="Arial" w:hint="default"/>
          <w:sz w:val="24"/>
          <w:szCs w:val="24"/>
          <w:rtl w:val="1"/>
        </w:rPr>
        <w:t>’</w:t>
      </w:r>
      <w:r>
        <w:rPr>
          <w:rFonts w:ascii="Arial" w:hAnsi="Arial"/>
          <w:sz w:val="24"/>
          <w:szCs w:val="24"/>
          <w:rtl w:val="0"/>
          <w:lang w:val="en-US"/>
        </w:rPr>
        <w:t>s economy through innovation and excellence. Thank you for your dedication to advancing medical technology and for your contribution to our community.</w:t>
      </w:r>
    </w:p>
    <w:p>
      <w:pPr>
        <w:pStyle w:val="Body"/>
        <w:rPr>
          <w:rFonts w:ascii="Arial" w:cs="Arial" w:hAnsi="Arial" w:eastAsia="Arial"/>
          <w:sz w:val="24"/>
          <w:szCs w:val="24"/>
        </w:rPr>
      </w:pPr>
    </w:p>
    <w:p>
      <w:pPr>
        <w:pStyle w:val="Body"/>
      </w:pPr>
      <w:r>
        <w:rPr>
          <w:rFonts w:ascii="Arial" w:hAnsi="Arial"/>
          <w:sz w:val="24"/>
          <w:szCs w:val="24"/>
          <w:rtl w:val="0"/>
          <w:lang w:val="en-US"/>
        </w:rPr>
        <w:t>Thank You!</w:t>
      </w:r>
      <w:r>
        <w:rPr>
          <w:rFonts w:ascii="Arial" w:hAnsi="Arial" w:hint="default"/>
          <w:sz w:val="24"/>
          <w:szCs w:val="24"/>
          <w:rtl w:val="0"/>
        </w:rPr>
        <w: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